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Sec-B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F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(SH)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6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9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(PKS)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C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844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F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F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95.0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  <w:tblGridChange w:id="0">
          <w:tblGrid>
            <w:gridCol w:w="1710"/>
            <w:gridCol w:w="2700"/>
            <w:gridCol w:w="1515"/>
            <w:gridCol w:w="13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327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111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Circuits I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Sec-C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403,404, 405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402,403,404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404,405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10</w:t>
            </w:r>
          </w:p>
          <w:p w:rsidR="00000000" w:rsidDel="00000000" w:rsidP="00000000" w:rsidRDefault="00000000" w:rsidRPr="00000000" w14:paraId="000002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22</w:t>
            </w:r>
          </w:p>
        </w:tc>
      </w:tr>
    </w:tbl>
    <w:p w:rsidR="00000000" w:rsidDel="00000000" w:rsidP="00000000" w:rsidRDefault="00000000" w:rsidRPr="00000000" w14:paraId="000002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23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3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23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23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3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46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15/10/2022   Slot: A (9:00 - 10:30 AM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UMHVOZxr18DNk5q11e0j0EZiw==">AMUW2mXPSHmQe1l+fLoGq6Vv1ET7+3HWblM/QNbL7xukYo23tSyUMnWh2kz1DmUfME9J2s1HwrE0uBOQ7P/jFS/kJnXubTp6PNhzf+AMt2cvy8BnjmuWqu+CikL9faFb42CFldAOQO6NuW6NezlZ2S4a3H4tgruXfQ==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